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7E17F" w14:textId="77777777" w:rsidR="00FD0431" w:rsidRPr="00CC6C42" w:rsidRDefault="00F24A73">
      <w:pPr>
        <w:rPr>
          <w:b/>
          <w:sz w:val="28"/>
          <w:szCs w:val="28"/>
          <w:lang w:val="pl-PL"/>
        </w:rPr>
      </w:pPr>
      <w:r w:rsidRPr="00CC6C42">
        <w:rPr>
          <w:b/>
          <w:sz w:val="28"/>
          <w:szCs w:val="28"/>
          <w:lang w:val="pl-PL"/>
        </w:rPr>
        <w:t>Uważność i współczucie dla siebie – sprzymierzeńcy w zmaganiach z depresją</w:t>
      </w:r>
    </w:p>
    <w:p w14:paraId="1062B8C1" w14:textId="77777777" w:rsidR="00FD0431" w:rsidRPr="00CC6C42" w:rsidRDefault="00F24A73">
      <w:pPr>
        <w:rPr>
          <w:b/>
          <w:sz w:val="28"/>
          <w:szCs w:val="28"/>
          <w:lang w:val="pl-PL"/>
        </w:rPr>
      </w:pPr>
      <w:r w:rsidRPr="00CC6C42">
        <w:rPr>
          <w:b/>
          <w:sz w:val="20"/>
          <w:szCs w:val="20"/>
          <w:lang w:val="pl-PL"/>
        </w:rPr>
        <w:t xml:space="preserve"> </w:t>
      </w:r>
    </w:p>
    <w:p w14:paraId="36568214" w14:textId="77777777" w:rsidR="00FD0431" w:rsidRPr="00CC6C42" w:rsidRDefault="00FD0431">
      <w:pPr>
        <w:rPr>
          <w:b/>
          <w:sz w:val="20"/>
          <w:szCs w:val="20"/>
          <w:lang w:val="pl-PL"/>
        </w:rPr>
      </w:pPr>
    </w:p>
    <w:p w14:paraId="2FC91B6C" w14:textId="77777777" w:rsidR="00FD0431" w:rsidRPr="00CC6C42" w:rsidRDefault="00F24A73">
      <w:pPr>
        <w:jc w:val="both"/>
        <w:rPr>
          <w:rFonts w:ascii="Arial" w:eastAsia="Arial" w:hAnsi="Arial" w:cs="Arial"/>
          <w:b/>
          <w:lang w:val="pl-PL"/>
        </w:rPr>
      </w:pPr>
      <w:r w:rsidRPr="00CC6C42">
        <w:rPr>
          <w:rFonts w:ascii="Arial" w:eastAsia="Arial" w:hAnsi="Arial" w:cs="Arial"/>
          <w:b/>
          <w:lang w:val="pl-PL"/>
        </w:rPr>
        <w:t xml:space="preserve">Osoby, które praktykują współczucie dla samych siebie i uważność, są mniej podatne na objawy depresji i lęku. Dlaczego tak się dzieje? Wzajemne zależności między </w:t>
      </w:r>
      <w:proofErr w:type="spellStart"/>
      <w:r w:rsidRPr="00CC6C42">
        <w:rPr>
          <w:rFonts w:ascii="Arial" w:eastAsia="Arial" w:hAnsi="Arial" w:cs="Arial"/>
          <w:b/>
          <w:lang w:val="pl-PL"/>
        </w:rPr>
        <w:t>samowspółczuciem</w:t>
      </w:r>
      <w:proofErr w:type="spellEnd"/>
      <w:r w:rsidRPr="00CC6C42">
        <w:rPr>
          <w:rFonts w:ascii="Arial" w:eastAsia="Arial" w:hAnsi="Arial" w:cs="Arial"/>
          <w:b/>
          <w:lang w:val="pl-PL"/>
        </w:rPr>
        <w:t>, czyli życzliwym traktowaniem siebie, uważnością a objawami lęku i depresji b</w:t>
      </w:r>
      <w:r w:rsidRPr="00CC6C42">
        <w:rPr>
          <w:rFonts w:ascii="Arial" w:eastAsia="Arial" w:hAnsi="Arial" w:cs="Arial"/>
          <w:b/>
          <w:lang w:val="pl-PL"/>
        </w:rPr>
        <w:t>adali naukowcy m.in. z Uniwersytetu SWPS. Wyniki opublikowano w magazynie „</w:t>
      </w:r>
      <w:proofErr w:type="spellStart"/>
      <w:r w:rsidRPr="00CC6C42">
        <w:rPr>
          <w:rFonts w:ascii="Arial" w:eastAsia="Arial" w:hAnsi="Arial" w:cs="Arial"/>
          <w:b/>
          <w:lang w:val="pl-PL"/>
        </w:rPr>
        <w:t>Archives</w:t>
      </w:r>
      <w:proofErr w:type="spellEnd"/>
      <w:r w:rsidRPr="00CC6C42">
        <w:rPr>
          <w:rFonts w:ascii="Arial" w:eastAsia="Arial" w:hAnsi="Arial" w:cs="Arial"/>
          <w:b/>
          <w:lang w:val="pl-PL"/>
        </w:rPr>
        <w:t xml:space="preserve"> of Psychiatry and </w:t>
      </w:r>
      <w:proofErr w:type="spellStart"/>
      <w:r w:rsidRPr="00CC6C42">
        <w:rPr>
          <w:rFonts w:ascii="Arial" w:eastAsia="Arial" w:hAnsi="Arial" w:cs="Arial"/>
          <w:b/>
          <w:lang w:val="pl-PL"/>
        </w:rPr>
        <w:t>Psychotherapy</w:t>
      </w:r>
      <w:proofErr w:type="spellEnd"/>
      <w:r w:rsidRPr="00CC6C42">
        <w:rPr>
          <w:rFonts w:ascii="Arial" w:eastAsia="Arial" w:hAnsi="Arial" w:cs="Arial"/>
          <w:b/>
          <w:lang w:val="pl-PL"/>
        </w:rPr>
        <w:t>”.</w:t>
      </w:r>
    </w:p>
    <w:p w14:paraId="512DD620" w14:textId="77777777" w:rsidR="00FD0431" w:rsidRPr="00CC6C42" w:rsidRDefault="00FD0431">
      <w:pPr>
        <w:jc w:val="both"/>
        <w:rPr>
          <w:rFonts w:ascii="Arial" w:eastAsia="Arial" w:hAnsi="Arial" w:cs="Arial"/>
          <w:b/>
          <w:lang w:val="pl-PL"/>
        </w:rPr>
      </w:pPr>
    </w:p>
    <w:p w14:paraId="667C65EF" w14:textId="77777777" w:rsidR="00FD0431" w:rsidRPr="00CC6C42" w:rsidRDefault="00F24A73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 xml:space="preserve">W ostatnich latach coraz więcej uwagi naukowcy poświęcają badaniom nad współczuciem dla samego siebie (ang. </w:t>
      </w:r>
      <w:proofErr w:type="spellStart"/>
      <w:r w:rsidRPr="00CC6C42">
        <w:rPr>
          <w:i/>
          <w:sz w:val="20"/>
          <w:szCs w:val="20"/>
          <w:lang w:val="pl-PL"/>
        </w:rPr>
        <w:t>self-compassion</w:t>
      </w:r>
      <w:proofErr w:type="spellEnd"/>
      <w:r w:rsidRPr="00CC6C42">
        <w:rPr>
          <w:sz w:val="20"/>
          <w:szCs w:val="20"/>
          <w:lang w:val="pl-PL"/>
        </w:rPr>
        <w:t>), czyli życzl</w:t>
      </w:r>
      <w:r w:rsidRPr="00CC6C42">
        <w:rPr>
          <w:sz w:val="20"/>
          <w:szCs w:val="20"/>
          <w:lang w:val="pl-PL"/>
        </w:rPr>
        <w:t>iwym traktowaniem swojej osoby, i jego przełożeniu na dobrostan i zdrowie psychiczne, w tym łagodzenie objawów depresji czy lęku</w:t>
      </w:r>
      <w:r w:rsidRPr="00CC6C42">
        <w:rPr>
          <w:sz w:val="20"/>
          <w:szCs w:val="20"/>
          <w:vertAlign w:val="superscript"/>
          <w:lang w:val="pl-PL"/>
        </w:rPr>
        <w:footnoteReference w:id="1"/>
      </w:r>
      <w:r w:rsidRPr="00CC6C42">
        <w:rPr>
          <w:sz w:val="20"/>
          <w:szCs w:val="20"/>
          <w:lang w:val="pl-PL"/>
        </w:rPr>
        <w:t xml:space="preserve">. Podobnie wzrosło zainteresowanie badaczy praktykami uważności (ang. </w:t>
      </w:r>
      <w:proofErr w:type="spellStart"/>
      <w:r w:rsidRPr="00CC6C42">
        <w:rPr>
          <w:i/>
          <w:sz w:val="20"/>
          <w:szCs w:val="20"/>
          <w:lang w:val="pl-PL"/>
        </w:rPr>
        <w:t>mindfulness</w:t>
      </w:r>
      <w:proofErr w:type="spellEnd"/>
      <w:r w:rsidRPr="00CC6C42">
        <w:rPr>
          <w:sz w:val="20"/>
          <w:szCs w:val="20"/>
          <w:lang w:val="pl-PL"/>
        </w:rPr>
        <w:t>), które – jak dowiedziono – mają korzystny w</w:t>
      </w:r>
      <w:r w:rsidRPr="00CC6C42">
        <w:rPr>
          <w:sz w:val="20"/>
          <w:szCs w:val="20"/>
          <w:lang w:val="pl-PL"/>
        </w:rPr>
        <w:t>pływ na samopoczucie</w:t>
      </w:r>
      <w:r w:rsidRPr="00CC6C42">
        <w:rPr>
          <w:sz w:val="20"/>
          <w:szCs w:val="20"/>
          <w:vertAlign w:val="superscript"/>
          <w:lang w:val="pl-PL"/>
        </w:rPr>
        <w:footnoteReference w:id="2"/>
      </w:r>
      <w:r w:rsidRPr="00CC6C42">
        <w:rPr>
          <w:sz w:val="20"/>
          <w:szCs w:val="20"/>
          <w:lang w:val="pl-PL"/>
        </w:rPr>
        <w:t>. Niewiele wiadomo jednak na temat tego, jak uważność w powiązaniu ze współczuciem dla siebie wpływają na dobrostan osób zdrowych i osób doświadczających zaburzeń psychicznych, np. zmagających się z depresją.</w:t>
      </w:r>
    </w:p>
    <w:p w14:paraId="4D5F79A2" w14:textId="77777777" w:rsidR="00FD0431" w:rsidRPr="00CC6C42" w:rsidRDefault="00F24A73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>Z badań wynika, że zarówn</w:t>
      </w:r>
      <w:r w:rsidRPr="00CC6C42">
        <w:rPr>
          <w:sz w:val="20"/>
          <w:szCs w:val="20"/>
          <w:lang w:val="pl-PL"/>
        </w:rPr>
        <w:t>o współczucie dla samego siebie, jak i uważność zmniejszają prawdopodobieństwo występowania depresji i lęku, a także pozytywnie wpływają na dobrostan. Ale w jaki sposób oba te mechanizmy powiązane są ze zdrowiem psychicznym? Jedna z teorii mówi, że gdy lud</w:t>
      </w:r>
      <w:r w:rsidRPr="00CC6C42">
        <w:rPr>
          <w:sz w:val="20"/>
          <w:szCs w:val="20"/>
          <w:lang w:val="pl-PL"/>
        </w:rPr>
        <w:t>zie są bardziej uważni i świadomi swoich problemów psychicznych, stają się bardziej współczujący dla siebie. Może być też tak, że kiedy ludzie praktykują współczucie dla siebie, bardziej skupiają się na danej chwili i nawet trudne doświadczenia przyjmują z</w:t>
      </w:r>
      <w:r w:rsidRPr="00CC6C42">
        <w:rPr>
          <w:sz w:val="20"/>
          <w:szCs w:val="20"/>
          <w:lang w:val="pl-PL"/>
        </w:rPr>
        <w:t xml:space="preserve"> otwartością wynikającą z przeświadczenia o tym, że poradzą sobie z przeciwnościami losu. Badania wskazują, </w:t>
      </w:r>
      <w:r w:rsidRPr="00CC6C42">
        <w:rPr>
          <w:sz w:val="20"/>
          <w:szCs w:val="20"/>
          <w:lang w:val="pl-PL"/>
        </w:rPr>
        <w:lastRenderedPageBreak/>
        <w:t xml:space="preserve">że istotnym czynnikiem w tych mechanizmach jest też martwienie się, którego wpływ na zdrowie psychiczne może zostać złagodzony przez </w:t>
      </w:r>
      <w:proofErr w:type="spellStart"/>
      <w:r w:rsidRPr="00CC6C42">
        <w:rPr>
          <w:sz w:val="20"/>
          <w:szCs w:val="20"/>
          <w:lang w:val="pl-PL"/>
        </w:rPr>
        <w:t>samowspółczucie</w:t>
      </w:r>
      <w:proofErr w:type="spellEnd"/>
      <w:r w:rsidRPr="00CC6C42">
        <w:rPr>
          <w:sz w:val="20"/>
          <w:szCs w:val="20"/>
          <w:lang w:val="pl-PL"/>
        </w:rPr>
        <w:t>.</w:t>
      </w:r>
    </w:p>
    <w:p w14:paraId="62CA26B3" w14:textId="77777777" w:rsidR="00FD0431" w:rsidRPr="00CC6C42" w:rsidRDefault="00FD0431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003B7B9F" w14:textId="77777777" w:rsidR="00FD0431" w:rsidRPr="00CC6C42" w:rsidRDefault="00F24A73">
      <w:pPr>
        <w:spacing w:before="1" w:line="300" w:lineRule="auto"/>
        <w:ind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CC6C42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Uważność, współczucie, depresja – jak to się wiąże?</w:t>
      </w:r>
    </w:p>
    <w:p w14:paraId="05022708" w14:textId="77777777" w:rsidR="00FD0431" w:rsidRPr="00CC6C42" w:rsidRDefault="00F24A73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 xml:space="preserve">Naukowcy – Patryk </w:t>
      </w:r>
      <w:proofErr w:type="spellStart"/>
      <w:r w:rsidRPr="00CC6C42">
        <w:rPr>
          <w:sz w:val="20"/>
          <w:szCs w:val="20"/>
          <w:lang w:val="pl-PL"/>
        </w:rPr>
        <w:t>Roczon</w:t>
      </w:r>
      <w:proofErr w:type="spellEnd"/>
      <w:r w:rsidRPr="00CC6C42">
        <w:rPr>
          <w:sz w:val="20"/>
          <w:szCs w:val="20"/>
          <w:lang w:val="pl-PL"/>
        </w:rPr>
        <w:t xml:space="preserve"> (</w:t>
      </w:r>
      <w:proofErr w:type="spellStart"/>
      <w:r w:rsidRPr="00CC6C42">
        <w:rPr>
          <w:sz w:val="20"/>
          <w:szCs w:val="20"/>
          <w:lang w:val="pl-PL"/>
        </w:rPr>
        <w:t>OdNova</w:t>
      </w:r>
      <w:proofErr w:type="spellEnd"/>
      <w:r w:rsidRPr="00CC6C42">
        <w:rPr>
          <w:sz w:val="20"/>
          <w:szCs w:val="20"/>
          <w:lang w:val="pl-PL"/>
        </w:rPr>
        <w:t xml:space="preserve"> Terapia), dr hab. n. med. Paweł </w:t>
      </w:r>
      <w:proofErr w:type="spellStart"/>
      <w:r w:rsidRPr="00CC6C42">
        <w:rPr>
          <w:sz w:val="20"/>
          <w:szCs w:val="20"/>
          <w:lang w:val="pl-PL"/>
        </w:rPr>
        <w:t>Holas</w:t>
      </w:r>
      <w:proofErr w:type="spellEnd"/>
      <w:r w:rsidRPr="00CC6C42">
        <w:rPr>
          <w:sz w:val="20"/>
          <w:szCs w:val="20"/>
          <w:lang w:val="pl-PL"/>
        </w:rPr>
        <w:t xml:space="preserve">, prof. UW (Uniwersytet Warszawski), dr Marzena </w:t>
      </w:r>
      <w:proofErr w:type="spellStart"/>
      <w:r w:rsidRPr="00CC6C42">
        <w:rPr>
          <w:sz w:val="20"/>
          <w:szCs w:val="20"/>
          <w:lang w:val="pl-PL"/>
        </w:rPr>
        <w:t>Rusanowska</w:t>
      </w:r>
      <w:proofErr w:type="spellEnd"/>
      <w:r w:rsidRPr="00CC6C42">
        <w:rPr>
          <w:sz w:val="20"/>
          <w:szCs w:val="20"/>
          <w:lang w:val="pl-PL"/>
        </w:rPr>
        <w:t xml:space="preserve"> (Polska Akademia Nauk), dr hab. Izabela </w:t>
      </w:r>
      <w:proofErr w:type="spellStart"/>
      <w:r w:rsidRPr="00CC6C42">
        <w:rPr>
          <w:sz w:val="20"/>
          <w:szCs w:val="20"/>
          <w:lang w:val="pl-PL"/>
        </w:rPr>
        <w:t>Krejtz</w:t>
      </w:r>
      <w:proofErr w:type="spellEnd"/>
      <w:r w:rsidRPr="00CC6C42">
        <w:rPr>
          <w:sz w:val="20"/>
          <w:szCs w:val="20"/>
          <w:lang w:val="pl-PL"/>
        </w:rPr>
        <w:t>, prof. USWPS (Uniwersytet</w:t>
      </w:r>
      <w:r w:rsidRPr="00CC6C42">
        <w:rPr>
          <w:sz w:val="20"/>
          <w:szCs w:val="20"/>
          <w:lang w:val="pl-PL"/>
        </w:rPr>
        <w:t xml:space="preserve"> SWPS) i dr hab. John B. </w:t>
      </w:r>
      <w:proofErr w:type="spellStart"/>
      <w:r w:rsidRPr="00CC6C42">
        <w:rPr>
          <w:sz w:val="20"/>
          <w:szCs w:val="20"/>
          <w:lang w:val="pl-PL"/>
        </w:rPr>
        <w:t>Nezlek</w:t>
      </w:r>
      <w:proofErr w:type="spellEnd"/>
      <w:r w:rsidRPr="00CC6C42">
        <w:rPr>
          <w:sz w:val="20"/>
          <w:szCs w:val="20"/>
          <w:lang w:val="pl-PL"/>
        </w:rPr>
        <w:t xml:space="preserve">, prof. USWPS (Uniwersytet SWPS) – postanowili sprawdzić, jaki związek ma uważność, współczucie dla samego siebie i martwienie się z depresją i lękiem. </w:t>
      </w:r>
    </w:p>
    <w:p w14:paraId="3EA00E16" w14:textId="77777777" w:rsidR="00FD0431" w:rsidRPr="00CC6C42" w:rsidRDefault="00FD0431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1D494257" w14:textId="77777777" w:rsidR="00FD0431" w:rsidRPr="00CC6C42" w:rsidRDefault="00F24A73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>Depresja jest problemem globalnym i najczęściej diagnozowanym zaburzeni</w:t>
      </w:r>
      <w:r w:rsidRPr="00CC6C42">
        <w:rPr>
          <w:sz w:val="20"/>
          <w:szCs w:val="20"/>
          <w:lang w:val="pl-PL"/>
        </w:rPr>
        <w:t>em psychicznym na świecie. Choć dysponujemy różnymi metodami terapii, nadal nie rozumiemy w pełni, jakie są zależności między współczuciem dla samego siebie, uważnością (</w:t>
      </w:r>
      <w:proofErr w:type="spellStart"/>
      <w:r w:rsidRPr="00CC6C42">
        <w:rPr>
          <w:i/>
          <w:sz w:val="20"/>
          <w:szCs w:val="20"/>
          <w:lang w:val="pl-PL"/>
        </w:rPr>
        <w:t>mindfulness</w:t>
      </w:r>
      <w:proofErr w:type="spellEnd"/>
      <w:r w:rsidRPr="00CC6C42">
        <w:rPr>
          <w:sz w:val="20"/>
          <w:szCs w:val="20"/>
          <w:lang w:val="pl-PL"/>
        </w:rPr>
        <w:t>), martwieniem się (negatywne myślenie) oraz objawami depresji i lęku. Ma t</w:t>
      </w:r>
      <w:r w:rsidRPr="00CC6C42">
        <w:rPr>
          <w:sz w:val="20"/>
          <w:szCs w:val="20"/>
          <w:lang w:val="pl-PL"/>
        </w:rPr>
        <w:t xml:space="preserve">o zdaniem autorów artykułu potencjalnie istotne implikacje dla procesu leczenia. </w:t>
      </w:r>
    </w:p>
    <w:p w14:paraId="1E82B6DC" w14:textId="77777777" w:rsidR="00FD0431" w:rsidRPr="00CC6C42" w:rsidRDefault="00FD0431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17ADD2B1" w14:textId="77777777" w:rsidR="00FD0431" w:rsidRPr="00CC6C42" w:rsidRDefault="00F24A73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>W badaniu wzięło udział 344 uczestników, w tym 146 ze zdiagnozowaną depresją. Pozostałe 198 zdrowych osób stanowiło grupę kontrolną. Uczestnicy wypełniali kwestionariusze on</w:t>
      </w:r>
      <w:r w:rsidRPr="00CC6C42">
        <w:rPr>
          <w:sz w:val="20"/>
          <w:szCs w:val="20"/>
          <w:lang w:val="pl-PL"/>
        </w:rPr>
        <w:t>line na temat współczucia dla samych siebie, uważności, martwienia się, a także objawów lęku i depresji.</w:t>
      </w:r>
    </w:p>
    <w:p w14:paraId="02788FB2" w14:textId="77777777" w:rsidR="00FD0431" w:rsidRPr="00CC6C42" w:rsidRDefault="00FD0431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662D4666" w14:textId="77777777" w:rsidR="00FD0431" w:rsidRPr="00CC6C42" w:rsidRDefault="00F24A73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>Naukowcy postawili kilka hipotez, m.in., że osoby z depresją wykazują niższy poziom współczucia dla samych siebie i uważności, a także bardziej się ma</w:t>
      </w:r>
      <w:r w:rsidRPr="00CC6C42">
        <w:rPr>
          <w:sz w:val="20"/>
          <w:szCs w:val="20"/>
          <w:lang w:val="pl-PL"/>
        </w:rPr>
        <w:t xml:space="preserve">rtwią i mają więcej objawów depresyjnych i lękowych niż osoby zdrowe oraz że współczucie dla samego siebie jest pozytywnie skorelowane z uważnością, a negatywnie z martwieniem się, depresją i lękiem. </w:t>
      </w:r>
    </w:p>
    <w:p w14:paraId="71F2B3BC" w14:textId="77777777" w:rsidR="00FD0431" w:rsidRPr="00CC6C42" w:rsidRDefault="00FD0431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06E62DBC" w14:textId="77777777" w:rsidR="00FD0431" w:rsidRPr="00CC6C42" w:rsidRDefault="00F24A73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CC6C42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Dynamiczne i wzajemne zależności</w:t>
      </w:r>
    </w:p>
    <w:p w14:paraId="47753148" w14:textId="77777777" w:rsidR="00FD0431" w:rsidRPr="00CC6C42" w:rsidRDefault="00F24A73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>Zgodnie z oczekiwania</w:t>
      </w:r>
      <w:r w:rsidRPr="00CC6C42">
        <w:rPr>
          <w:sz w:val="20"/>
          <w:szCs w:val="20"/>
          <w:lang w:val="pl-PL"/>
        </w:rPr>
        <w:t xml:space="preserve">mi wykazano, że zarówno współczucie dla siebie, jak i uważność mają przełożenie na stan zdrowia psychicznego. Praktykowanie uważności często wiązało się z życzliwym traktowaniem siebie i podobnie jak w wynikach </w:t>
      </w:r>
      <w:r w:rsidRPr="00CC6C42">
        <w:rPr>
          <w:sz w:val="20"/>
          <w:szCs w:val="20"/>
          <w:lang w:val="pl-PL"/>
        </w:rPr>
        <w:lastRenderedPageBreak/>
        <w:t>poprzednich badań oba te mechanizmy zmniejsza</w:t>
      </w:r>
      <w:r w:rsidRPr="00CC6C42">
        <w:rPr>
          <w:sz w:val="20"/>
          <w:szCs w:val="20"/>
          <w:lang w:val="pl-PL"/>
        </w:rPr>
        <w:t xml:space="preserve">ły prawdopodobieństwo występowania objawów depresji i lęku czy martwienia się, co może stanowić ważne implikacje dla psychoterapii. Ponadto, podobnie jak w wynikach wcześniejszych badań, stwierdzono, że praktykowanie </w:t>
      </w:r>
      <w:proofErr w:type="spellStart"/>
      <w:r w:rsidRPr="00CC6C42">
        <w:rPr>
          <w:sz w:val="20"/>
          <w:szCs w:val="20"/>
          <w:lang w:val="pl-PL"/>
        </w:rPr>
        <w:t>samowspółczucia</w:t>
      </w:r>
      <w:proofErr w:type="spellEnd"/>
      <w:r w:rsidRPr="00CC6C42">
        <w:rPr>
          <w:sz w:val="20"/>
          <w:szCs w:val="20"/>
          <w:lang w:val="pl-PL"/>
        </w:rPr>
        <w:t xml:space="preserve"> i uważności rzadziej do</w:t>
      </w:r>
      <w:r w:rsidRPr="00CC6C42">
        <w:rPr>
          <w:sz w:val="20"/>
          <w:szCs w:val="20"/>
          <w:lang w:val="pl-PL"/>
        </w:rPr>
        <w:t xml:space="preserve">tyczyło uczestników z depresją niż osób zdrowych. </w:t>
      </w:r>
    </w:p>
    <w:p w14:paraId="75F06288" w14:textId="77777777" w:rsidR="00FD0431" w:rsidRPr="00CC6C42" w:rsidRDefault="00FD0431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2200F145" w14:textId="77777777" w:rsidR="00FD0431" w:rsidRPr="00CC6C42" w:rsidRDefault="00F24A73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 xml:space="preserve">– Wyniki stanowią uzupełnienie dotychczasowych badań i świadczą o tym, że praktykowanie uważności i </w:t>
      </w:r>
      <w:proofErr w:type="spellStart"/>
      <w:r w:rsidRPr="00CC6C42">
        <w:rPr>
          <w:sz w:val="20"/>
          <w:szCs w:val="20"/>
          <w:lang w:val="pl-PL"/>
        </w:rPr>
        <w:t>samowspółczucia</w:t>
      </w:r>
      <w:proofErr w:type="spellEnd"/>
      <w:r w:rsidRPr="00CC6C42">
        <w:rPr>
          <w:sz w:val="20"/>
          <w:szCs w:val="20"/>
          <w:lang w:val="pl-PL"/>
        </w:rPr>
        <w:t xml:space="preserve"> może zmniejszyć podatność na stres emocjonalny. W szczególności przed depresją i lękiem </w:t>
      </w:r>
      <w:r w:rsidRPr="00CC6C42">
        <w:rPr>
          <w:sz w:val="20"/>
          <w:szCs w:val="20"/>
          <w:lang w:val="pl-PL"/>
        </w:rPr>
        <w:t xml:space="preserve">chroni wyższy poziom współczucia dla siebie. W przyszłości należałoby skupić się na przyczynowości i dynamicznym charakterze relacji między tymi dwoma mechanizmami – podkreśla psycholożka dr hab. Izabela </w:t>
      </w:r>
      <w:proofErr w:type="spellStart"/>
      <w:r w:rsidRPr="00CC6C42">
        <w:rPr>
          <w:sz w:val="20"/>
          <w:szCs w:val="20"/>
          <w:lang w:val="pl-PL"/>
        </w:rPr>
        <w:t>Krejtz</w:t>
      </w:r>
      <w:proofErr w:type="spellEnd"/>
      <w:r w:rsidRPr="00CC6C42">
        <w:rPr>
          <w:sz w:val="20"/>
          <w:szCs w:val="20"/>
          <w:lang w:val="pl-PL"/>
        </w:rPr>
        <w:t>, prof. USWPS z Wydziału Psychologii w Warszaw</w:t>
      </w:r>
      <w:r w:rsidRPr="00CC6C42">
        <w:rPr>
          <w:sz w:val="20"/>
          <w:szCs w:val="20"/>
          <w:lang w:val="pl-PL"/>
        </w:rPr>
        <w:t>ie Uniwersytetu SWPS, współautorka badań.</w:t>
      </w:r>
    </w:p>
    <w:p w14:paraId="1934B345" w14:textId="77777777" w:rsidR="00FD0431" w:rsidRPr="00CC6C42" w:rsidRDefault="00FD0431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15CE1152" w14:textId="77777777" w:rsidR="00FD0431" w:rsidRPr="00CC6C42" w:rsidRDefault="00F24A73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>Artykuł na temat badania “</w:t>
      </w:r>
      <w:hyperlink r:id="rId7"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The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interplay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between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self-compassion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and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mindfulness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in the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explanation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of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depression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and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anxiety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in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depresse</w:t>
        </w:r>
        <w:r w:rsidRPr="00CC6C42">
          <w:rPr>
            <w:color w:val="1155CC"/>
            <w:sz w:val="20"/>
            <w:szCs w:val="20"/>
            <w:u w:val="single"/>
            <w:lang w:val="pl-PL"/>
          </w:rPr>
          <w:t>d</w:t>
        </w:r>
        <w:proofErr w:type="spellEnd"/>
        <w:r w:rsidRPr="00CC6C42">
          <w:rPr>
            <w:color w:val="1155CC"/>
            <w:sz w:val="20"/>
            <w:szCs w:val="20"/>
            <w:u w:val="single"/>
            <w:lang w:val="pl-PL"/>
          </w:rPr>
          <w:t xml:space="preserve"> </w:t>
        </w:r>
        <w:proofErr w:type="spellStart"/>
        <w:r w:rsidRPr="00CC6C42">
          <w:rPr>
            <w:color w:val="1155CC"/>
            <w:sz w:val="20"/>
            <w:szCs w:val="20"/>
            <w:u w:val="single"/>
            <w:lang w:val="pl-PL"/>
          </w:rPr>
          <w:t>individuals</w:t>
        </w:r>
        <w:proofErr w:type="spellEnd"/>
      </w:hyperlink>
      <w:r w:rsidRPr="00CC6C42">
        <w:rPr>
          <w:sz w:val="20"/>
          <w:szCs w:val="20"/>
          <w:lang w:val="pl-PL"/>
        </w:rPr>
        <w:t>” ukazał się w magazynie "</w:t>
      </w:r>
      <w:proofErr w:type="spellStart"/>
      <w:r w:rsidRPr="00CC6C42">
        <w:rPr>
          <w:sz w:val="20"/>
          <w:szCs w:val="20"/>
          <w:lang w:val="pl-PL"/>
        </w:rPr>
        <w:t>Archives</w:t>
      </w:r>
      <w:proofErr w:type="spellEnd"/>
      <w:r w:rsidRPr="00CC6C42">
        <w:rPr>
          <w:sz w:val="20"/>
          <w:szCs w:val="20"/>
          <w:lang w:val="pl-PL"/>
        </w:rPr>
        <w:t xml:space="preserve"> of Psychiatry and </w:t>
      </w:r>
      <w:proofErr w:type="spellStart"/>
      <w:r w:rsidRPr="00CC6C42">
        <w:rPr>
          <w:sz w:val="20"/>
          <w:szCs w:val="20"/>
          <w:lang w:val="pl-PL"/>
        </w:rPr>
        <w:t>Psychotherapy</w:t>
      </w:r>
      <w:proofErr w:type="spellEnd"/>
      <w:r w:rsidRPr="00CC6C42">
        <w:rPr>
          <w:sz w:val="20"/>
          <w:szCs w:val="20"/>
          <w:lang w:val="pl-PL"/>
        </w:rPr>
        <w:t>”.</w:t>
      </w:r>
    </w:p>
    <w:p w14:paraId="1D7B338F" w14:textId="77777777" w:rsidR="00FD0431" w:rsidRPr="00CC6C42" w:rsidRDefault="00FD0431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</w:p>
    <w:p w14:paraId="1A75B457" w14:textId="77777777" w:rsidR="00FD0431" w:rsidRPr="00CC6C42" w:rsidRDefault="00F24A73">
      <w:pPr>
        <w:widowControl/>
        <w:spacing w:line="276" w:lineRule="auto"/>
        <w:jc w:val="both"/>
        <w:rPr>
          <w:rFonts w:ascii="Arial" w:eastAsia="Arial" w:hAnsi="Arial" w:cs="Arial"/>
          <w:b/>
          <w:lang w:val="pl-PL"/>
        </w:rPr>
      </w:pPr>
      <w:r w:rsidRPr="00CC6C42">
        <w:rPr>
          <w:rFonts w:ascii="Arial" w:eastAsia="Arial" w:hAnsi="Arial" w:cs="Arial"/>
          <w:b/>
          <w:lang w:val="pl-PL"/>
        </w:rPr>
        <w:t>****</w:t>
      </w:r>
    </w:p>
    <w:p w14:paraId="30943AB5" w14:textId="77777777" w:rsidR="00FD0431" w:rsidRPr="00CC6C42" w:rsidRDefault="00FD0431">
      <w:pPr>
        <w:widowControl/>
        <w:spacing w:line="276" w:lineRule="auto"/>
        <w:jc w:val="both"/>
        <w:rPr>
          <w:b/>
          <w:sz w:val="20"/>
          <w:szCs w:val="20"/>
          <w:lang w:val="pl-PL"/>
        </w:rPr>
      </w:pPr>
    </w:p>
    <w:p w14:paraId="419D0812" w14:textId="77777777" w:rsidR="00FD0431" w:rsidRPr="00CC6C42" w:rsidRDefault="00F24A73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CC6C42">
        <w:rPr>
          <w:b/>
          <w:sz w:val="20"/>
          <w:szCs w:val="20"/>
          <w:lang w:val="pl-PL"/>
        </w:rPr>
        <w:t>Uniwersytet SWPS</w:t>
      </w:r>
      <w:r w:rsidRPr="00CC6C42">
        <w:rPr>
          <w:sz w:val="20"/>
          <w:szCs w:val="20"/>
          <w:lang w:val="pl-PL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</w:t>
      </w:r>
      <w:r w:rsidRPr="00CC6C42">
        <w:rPr>
          <w:sz w:val="20"/>
          <w:szCs w:val="20"/>
          <w:lang w:val="pl-PL"/>
        </w:rPr>
        <w:t>zagranicy oraz ponad 4,5 tys. słuchaczek i słuchaczy studiów podyplomowych na ponad 50 kierunkach studiów stacjonarnych i ponad 40 niestacjonarnych i ok. 240 kierunkach studiów podyplomowych. Uniwersytet oferuje programy studiów z psychologii, prawa, zarzą</w:t>
      </w:r>
      <w:r w:rsidRPr="00CC6C42">
        <w:rPr>
          <w:sz w:val="20"/>
          <w:szCs w:val="20"/>
          <w:lang w:val="pl-PL"/>
        </w:rPr>
        <w:t>dzania, dziennikarstwa, filologii, kulturoznawstwa, nowych technologii oraz grafiki i wzornictwa, a także edukację w postaci szkoleń i krótkich kursów akademickich. Uczelnia dba o wysoką wartość akademicką naszych programów oraz ich dostosowanie do wymagań</w:t>
      </w:r>
      <w:r w:rsidRPr="00CC6C42">
        <w:rPr>
          <w:sz w:val="20"/>
          <w:szCs w:val="20"/>
          <w:lang w:val="pl-PL"/>
        </w:rPr>
        <w:t xml:space="preserve"> zmieniającego się rynku pracy. Kampusy Uniwersytetu SWPS znajdują się w sześciu miastach: Warszawie (siedziba), Wrocławiu, Sopocie, Poznaniu, Katowicach i w Krakowie.</w:t>
      </w:r>
    </w:p>
    <w:p w14:paraId="404B7DF8" w14:textId="77777777" w:rsidR="00FD0431" w:rsidRPr="00CC6C42" w:rsidRDefault="00FD0431">
      <w:pPr>
        <w:widowControl/>
        <w:spacing w:line="276" w:lineRule="auto"/>
        <w:jc w:val="both"/>
        <w:rPr>
          <w:sz w:val="20"/>
          <w:szCs w:val="20"/>
          <w:lang w:val="pl-PL"/>
        </w:rPr>
      </w:pPr>
    </w:p>
    <w:p w14:paraId="2B2C6E5C" w14:textId="77777777" w:rsidR="00FD0431" w:rsidRPr="00CC6C42" w:rsidRDefault="00F24A73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lastRenderedPageBreak/>
        <w:t>Uczelnia posiada uprawnienia do nadawania stopnia doktora oraz doktora habilitowanego w</w:t>
      </w:r>
      <w:r w:rsidRPr="00CC6C42">
        <w:rPr>
          <w:sz w:val="20"/>
          <w:szCs w:val="20"/>
          <w:lang w:val="pl-PL"/>
        </w:rPr>
        <w:t xml:space="preserve"> siedmiu dyscyplinach: psychologia, nauki o kulturze i religii, literaturoznawstwo, nauki prawne, nauki socjologiczne, nauki o polityce i administracji, sztuki plastyczne i konserwacja dzieł sztuki. Na Uniwersytecie SWPS funkcjonuje pięć instytutów naukowy</w:t>
      </w:r>
      <w:r w:rsidRPr="00CC6C42">
        <w:rPr>
          <w:sz w:val="20"/>
          <w:szCs w:val="20"/>
          <w:lang w:val="pl-PL"/>
        </w:rPr>
        <w:t>ch, które zajmują się organizacją i koordynacją działalności naukowej pracowników badawczych i badawczo-dydaktycznych uczelni w poszczególnych dyscyplinach: Instytut Psychologii, Instytut Nauk Humanistycznych, Instytut Nauk Społecznych, Instytut Prawa oraz</w:t>
      </w:r>
      <w:r w:rsidRPr="00CC6C42">
        <w:rPr>
          <w:sz w:val="20"/>
          <w:szCs w:val="20"/>
          <w:lang w:val="pl-PL"/>
        </w:rPr>
        <w:t xml:space="preserve"> Instytut Projektowania. W uczelni działa blisko 30 centrów badawczych oraz ponad 175 kół naukowych.</w:t>
      </w:r>
    </w:p>
    <w:p w14:paraId="62927C09" w14:textId="77777777" w:rsidR="00FD0431" w:rsidRPr="00CC6C42" w:rsidRDefault="00FD0431">
      <w:pPr>
        <w:widowControl/>
        <w:spacing w:line="276" w:lineRule="auto"/>
        <w:jc w:val="both"/>
        <w:rPr>
          <w:sz w:val="20"/>
          <w:szCs w:val="20"/>
          <w:lang w:val="pl-PL"/>
        </w:rPr>
      </w:pPr>
    </w:p>
    <w:p w14:paraId="28AD6373" w14:textId="77777777" w:rsidR="00FD0431" w:rsidRPr="00CC6C42" w:rsidRDefault="00F24A73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CC6C42">
        <w:rPr>
          <w:sz w:val="20"/>
          <w:szCs w:val="20"/>
          <w:lang w:val="pl-PL"/>
        </w:rPr>
        <w:t xml:space="preserve">Uniwersytet SWPS należy do sojuszu </w:t>
      </w:r>
      <w:proofErr w:type="spellStart"/>
      <w:r w:rsidRPr="00CC6C42">
        <w:rPr>
          <w:sz w:val="20"/>
          <w:szCs w:val="20"/>
          <w:lang w:val="pl-PL"/>
        </w:rPr>
        <w:t>European</w:t>
      </w:r>
      <w:proofErr w:type="spellEnd"/>
      <w:r w:rsidRPr="00CC6C42">
        <w:rPr>
          <w:sz w:val="20"/>
          <w:szCs w:val="20"/>
          <w:lang w:val="pl-PL"/>
        </w:rPr>
        <w:t xml:space="preserve"> Reform University Alliance (ERUA). Jest to sojusz uczelni zawarty w ramach Inicjatywy Uniwersytetów Europejski</w:t>
      </w:r>
      <w:r w:rsidRPr="00CC6C42">
        <w:rPr>
          <w:sz w:val="20"/>
          <w:szCs w:val="20"/>
          <w:lang w:val="pl-PL"/>
        </w:rPr>
        <w:t>ch, powołanej i finansowanej przez Komisję Europejską.</w:t>
      </w:r>
    </w:p>
    <w:p w14:paraId="1ECD081F" w14:textId="77777777" w:rsidR="00FD0431" w:rsidRPr="00CC6C42" w:rsidRDefault="00FD0431">
      <w:pPr>
        <w:widowControl/>
        <w:spacing w:line="276" w:lineRule="auto"/>
        <w:jc w:val="both"/>
        <w:rPr>
          <w:b/>
          <w:sz w:val="20"/>
          <w:szCs w:val="20"/>
          <w:lang w:val="pl-PL"/>
        </w:rPr>
      </w:pPr>
    </w:p>
    <w:sectPr w:rsidR="00FD0431" w:rsidRPr="00CC6C42">
      <w:headerReference w:type="even" r:id="rId8"/>
      <w:headerReference w:type="default" r:id="rId9"/>
      <w:footerReference w:type="default" r:id="rId10"/>
      <w:headerReference w:type="first" r:id="rId11"/>
      <w:pgSz w:w="11910" w:h="16840"/>
      <w:pgMar w:top="0" w:right="1701" w:bottom="2835" w:left="1701" w:header="3685" w:footer="170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DD1ED" w14:textId="77777777" w:rsidR="00F24A73" w:rsidRDefault="00F24A73">
      <w:r>
        <w:separator/>
      </w:r>
    </w:p>
  </w:endnote>
  <w:endnote w:type="continuationSeparator" w:id="0">
    <w:p w14:paraId="0073DFCC" w14:textId="77777777" w:rsidR="00F24A73" w:rsidRDefault="00F2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charset w:val="EE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lura"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BA07" w14:textId="77777777" w:rsidR="00FD0431" w:rsidRDefault="00F24A73">
    <w:pPr>
      <w:spacing w:before="1" w:line="300" w:lineRule="auto"/>
      <w:ind w:right="17"/>
      <w:jc w:val="both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6704" behindDoc="1" locked="0" layoutInCell="1" hidden="0" allowOverlap="1" wp14:anchorId="4F603578" wp14:editId="38F02DF6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3586F0" w14:textId="77777777" w:rsidR="00FD0431" w:rsidRDefault="00F24A73">
                          <w:pPr>
                            <w:spacing w:line="275" w:lineRule="auto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Uniwersytet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SWPS</w:t>
                          </w:r>
                        </w:p>
                        <w:p w14:paraId="3E867F07" w14:textId="77777777" w:rsidR="00FD0431" w:rsidRDefault="00F24A73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ul. </w:t>
                          </w: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Chodakowska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19/31, 03-815 Warszawa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7728" behindDoc="1" locked="0" layoutInCell="1" hidden="0" allowOverlap="1" wp14:anchorId="71200963" wp14:editId="7514FEB1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l="0" t="0" r="0" b="0"/>
              <wp:wrapNone/>
              <wp:docPr id="13" name="Prostokąt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6F745F" w14:textId="77777777" w:rsidR="00FD0431" w:rsidRDefault="00F24A73">
                          <w:pPr>
                            <w:spacing w:before="20"/>
                            <w:ind w:left="20" w:firstLine="120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14"/>
                            </w:rPr>
                            <w:t>www.swps.pl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DEE5910" w14:textId="77777777" w:rsidR="00FD0431" w:rsidRDefault="00FD04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BD33E" w14:textId="77777777" w:rsidR="00F24A73" w:rsidRDefault="00F24A73">
      <w:r>
        <w:separator/>
      </w:r>
    </w:p>
  </w:footnote>
  <w:footnote w:type="continuationSeparator" w:id="0">
    <w:p w14:paraId="22D14889" w14:textId="77777777" w:rsidR="00F24A73" w:rsidRDefault="00F24A73">
      <w:r>
        <w:continuationSeparator/>
      </w:r>
    </w:p>
  </w:footnote>
  <w:footnote w:id="1">
    <w:p w14:paraId="44085221" w14:textId="77777777" w:rsidR="00FD0431" w:rsidRDefault="00F24A73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Neff, K., &amp; </w:t>
      </w:r>
      <w:proofErr w:type="spellStart"/>
      <w:r>
        <w:rPr>
          <w:sz w:val="16"/>
          <w:szCs w:val="16"/>
        </w:rPr>
        <w:t>Germer</w:t>
      </w:r>
      <w:proofErr w:type="spellEnd"/>
      <w:r>
        <w:rPr>
          <w:sz w:val="16"/>
          <w:szCs w:val="16"/>
        </w:rPr>
        <w:t xml:space="preserve">, C. (2017). Self-compassion and psychological well-being. Oxford Handbooks Online. </w:t>
      </w:r>
      <w:hyperlink r:id="rId1">
        <w:r>
          <w:rPr>
            <w:color w:val="1155CC"/>
            <w:sz w:val="16"/>
            <w:szCs w:val="16"/>
            <w:u w:val="single"/>
          </w:rPr>
          <w:t>https://doi.org/10.1093/oxfordhb/9780190464684.013.27</w:t>
        </w:r>
      </w:hyperlink>
    </w:p>
  </w:footnote>
  <w:footnote w:id="2">
    <w:p w14:paraId="0E439827" w14:textId="77777777" w:rsidR="00FD0431" w:rsidRDefault="00F24A73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Goldberg, S. B., Tucker, </w:t>
      </w:r>
      <w:r>
        <w:rPr>
          <w:sz w:val="16"/>
          <w:szCs w:val="16"/>
        </w:rPr>
        <w:t xml:space="preserve">R. P., Greene, P. A., Davidson, R. J., </w:t>
      </w:r>
      <w:proofErr w:type="spellStart"/>
      <w:r>
        <w:rPr>
          <w:sz w:val="16"/>
          <w:szCs w:val="16"/>
        </w:rPr>
        <w:t>Wampold</w:t>
      </w:r>
      <w:proofErr w:type="spellEnd"/>
      <w:r>
        <w:rPr>
          <w:sz w:val="16"/>
          <w:szCs w:val="16"/>
        </w:rPr>
        <w:t>, B. E., Kearney, D. J., &amp; Simpson, T. L. (2018). Mindfulness-based interventions for psychiatric disorders: A systematic review and meta-analysis. Clinical Psychology Review, 59, 52-60. https://doi.org/10.1016</w:t>
      </w:r>
      <w:r>
        <w:rPr>
          <w:sz w:val="16"/>
          <w:szCs w:val="16"/>
        </w:rPr>
        <w:t>/j.cpr.2017.10.011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A01B5" w14:textId="77777777" w:rsidR="00FD0431" w:rsidRDefault="00F24A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3F728A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0;margin-top:0;width:441.9pt;height:625.15pt;z-index:-251656704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F6F6" w14:textId="77777777" w:rsidR="00FD0431" w:rsidRDefault="00F24A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5680" behindDoc="1" locked="0" layoutInCell="1" hidden="0" allowOverlap="1" wp14:anchorId="2840F975" wp14:editId="5FAEC8F5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l="0" t="0" r="0" b="0"/>
          <wp:wrapNone/>
          <wp:docPr id="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8586" w14:textId="77777777" w:rsidR="00FD0431" w:rsidRDefault="00F24A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417BC3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441.9pt;height:625.15pt;z-index:-251657728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431"/>
    <w:rsid w:val="00CC6C42"/>
    <w:rsid w:val="00F24A73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CE1FEE"/>
  <w15:docId w15:val="{C7358E90-EEBF-48DE-8E75-D7217F73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" w:eastAsia="Montserrat" w:hAnsi="Montserrat" w:cs="Montserrat"/>
        <w:sz w:val="22"/>
        <w:szCs w:val="22"/>
        <w:lang w:val="en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25"/>
      <w:ind w:left="20"/>
    </w:pPr>
    <w:rPr>
      <w:rFonts w:ascii="Allura" w:eastAsia="Allura" w:hAnsi="Allura" w:cs="Allura"/>
      <w:sz w:val="59"/>
      <w:szCs w:val="59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rchivespp.pl/The-interplay-between-self-compassion-and-mindfulness-in-the-explanation-of-depression,200079,0,2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oi.org/10.1093/oxfordhb/9780190464684.013.27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DwXQFZBtSJsUR1luQ2SSg49NoA==">CgMxLjA4AHIhMXYwS0pKVUt1ZGQ2TWpZaFRKa0c4enktdkw3cXJNR2tU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958</Words>
  <Characters>5750</Characters>
  <Application>Microsoft Office Word</Application>
  <DocSecurity>0</DocSecurity>
  <Lines>47</Lines>
  <Paragraphs>13</Paragraphs>
  <ScaleCrop>false</ScaleCrop>
  <Company>Uniwersytet SWPS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Danowska-Kisiel</cp:lastModifiedBy>
  <cp:revision>2</cp:revision>
  <dcterms:created xsi:type="dcterms:W3CDTF">2025-10-09T07:43:00Z</dcterms:created>
  <dcterms:modified xsi:type="dcterms:W3CDTF">2025-10-09T07:43:00Z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